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049" w:rsidRDefault="006E7D6E">
      <w:pPr>
        <w:ind w:firstLineChars="200" w:firstLine="420"/>
      </w:pPr>
      <w:r>
        <w:rPr>
          <w:rFonts w:hint="eastAsia"/>
        </w:rPr>
        <w:t>因业务发展需要，上市国企</w:t>
      </w:r>
      <w:r>
        <w:rPr>
          <w:rFonts w:hint="eastAsia"/>
        </w:rPr>
        <w:t>--</w:t>
      </w:r>
      <w:r>
        <w:rPr>
          <w:rFonts w:hint="eastAsia"/>
        </w:rPr>
        <w:t>武汉华工激光工程有限责任公司现在招聘成都展厅</w:t>
      </w:r>
      <w:r>
        <w:rPr>
          <w:rFonts w:hint="eastAsia"/>
        </w:rPr>
        <w:t>---</w:t>
      </w:r>
      <w:r>
        <w:rPr>
          <w:rFonts w:hint="eastAsia"/>
        </w:rPr>
        <w:t>展厅接待专员一名</w:t>
      </w:r>
    </w:p>
    <w:p w:rsidR="00140049" w:rsidRDefault="00140049"/>
    <w:p w:rsidR="00140049" w:rsidRDefault="006E7D6E">
      <w:r>
        <w:rPr>
          <w:rFonts w:hint="eastAsia"/>
        </w:rPr>
        <w:t>总部地址：武汉东湖高新开发区华工</w:t>
      </w:r>
      <w:proofErr w:type="gramStart"/>
      <w:r>
        <w:rPr>
          <w:rFonts w:hint="eastAsia"/>
        </w:rPr>
        <w:t>激光园华工</w:t>
      </w:r>
      <w:proofErr w:type="gramEnd"/>
      <w:r>
        <w:rPr>
          <w:rFonts w:hint="eastAsia"/>
        </w:rPr>
        <w:t>园三路</w:t>
      </w:r>
    </w:p>
    <w:p w:rsidR="00140049" w:rsidRDefault="006E7D6E">
      <w:r>
        <w:rPr>
          <w:rFonts w:hint="eastAsia"/>
        </w:rPr>
        <w:t>上班地址：成都市青羊区成都青羊工业集中发展区成飞大道一号</w:t>
      </w:r>
      <w:r>
        <w:rPr>
          <w:rFonts w:hint="eastAsia"/>
        </w:rPr>
        <w:t>2</w:t>
      </w:r>
      <w:r>
        <w:rPr>
          <w:rFonts w:hint="eastAsia"/>
        </w:rPr>
        <w:t>栋</w:t>
      </w:r>
    </w:p>
    <w:p w:rsidR="00140049" w:rsidRDefault="006E7D6E">
      <w:r>
        <w:rPr>
          <w:rFonts w:hint="eastAsia"/>
        </w:rPr>
        <w:t>福利：</w:t>
      </w:r>
      <w:proofErr w:type="gramStart"/>
      <w:r>
        <w:rPr>
          <w:rFonts w:hint="eastAsia"/>
        </w:rPr>
        <w:t>入职起五</w:t>
      </w:r>
      <w:proofErr w:type="gramEnd"/>
      <w:r>
        <w:rPr>
          <w:rFonts w:hint="eastAsia"/>
        </w:rPr>
        <w:t>险</w:t>
      </w:r>
      <w:proofErr w:type="gramStart"/>
      <w:r>
        <w:rPr>
          <w:rFonts w:hint="eastAsia"/>
        </w:rPr>
        <w:t>一</w:t>
      </w:r>
      <w:proofErr w:type="gramEnd"/>
      <w:r>
        <w:rPr>
          <w:rFonts w:hint="eastAsia"/>
        </w:rPr>
        <w:t>金、专业培训、绩效奖金、年终奖金、交通补贴、通讯补贴等上市国企福利</w:t>
      </w:r>
    </w:p>
    <w:p w:rsidR="00140049" w:rsidRDefault="006E7D6E">
      <w:r>
        <w:rPr>
          <w:rFonts w:hint="eastAsia"/>
        </w:rPr>
        <w:t>薪资范围：</w:t>
      </w:r>
      <w:r>
        <w:rPr>
          <w:rFonts w:hint="eastAsia"/>
        </w:rPr>
        <w:t>3-4.5K</w:t>
      </w:r>
      <w:r>
        <w:rPr>
          <w:rFonts w:hint="eastAsia"/>
        </w:rPr>
        <w:t>左右</w:t>
      </w:r>
    </w:p>
    <w:p w:rsidR="00140049" w:rsidRDefault="00140049"/>
    <w:p w:rsidR="00140049" w:rsidRDefault="006E7D6E">
      <w:r>
        <w:rPr>
          <w:rFonts w:hint="eastAsia"/>
        </w:rPr>
        <w:t>【展厅接待专员】</w:t>
      </w:r>
      <w:r>
        <w:rPr>
          <w:rFonts w:hint="eastAsia"/>
        </w:rPr>
        <w:t>1</w:t>
      </w:r>
      <w:r>
        <w:rPr>
          <w:rFonts w:hint="eastAsia"/>
        </w:rPr>
        <w:t>名</w:t>
      </w:r>
    </w:p>
    <w:p w:rsidR="00140049" w:rsidRDefault="006E7D6E">
      <w:r>
        <w:rPr>
          <w:rFonts w:hint="eastAsia"/>
        </w:rPr>
        <w:t>岗位职责：</w:t>
      </w:r>
    </w:p>
    <w:p w:rsidR="00140049" w:rsidRDefault="006E7D6E">
      <w:r>
        <w:rPr>
          <w:rFonts w:hint="eastAsia"/>
        </w:rPr>
        <w:t>1</w:t>
      </w:r>
      <w:r>
        <w:rPr>
          <w:rFonts w:hint="eastAsia"/>
        </w:rPr>
        <w:t>、负责公司来访接待管理工作；</w:t>
      </w:r>
    </w:p>
    <w:p w:rsidR="00140049" w:rsidRDefault="006E7D6E">
      <w:r>
        <w:rPr>
          <w:rFonts w:hint="eastAsia"/>
        </w:rPr>
        <w:t>2</w:t>
      </w:r>
      <w:r>
        <w:rPr>
          <w:rFonts w:hint="eastAsia"/>
        </w:rPr>
        <w:t>、负责公司展厅讲解工作，以及公司展品介绍；</w:t>
      </w:r>
    </w:p>
    <w:p w:rsidR="00140049" w:rsidRDefault="006E7D6E">
      <w:r>
        <w:rPr>
          <w:rFonts w:hint="eastAsia"/>
        </w:rPr>
        <w:t>3</w:t>
      </w:r>
      <w:r>
        <w:rPr>
          <w:rFonts w:hint="eastAsia"/>
        </w:rPr>
        <w:t>、负责公司展厅及展品日常维护管理工作；</w:t>
      </w:r>
    </w:p>
    <w:p w:rsidR="00140049" w:rsidRDefault="006E7D6E">
      <w:r>
        <w:rPr>
          <w:rFonts w:hint="eastAsia"/>
        </w:rPr>
        <w:t>4</w:t>
      </w:r>
      <w:r>
        <w:rPr>
          <w:rFonts w:hint="eastAsia"/>
        </w:rPr>
        <w:t>、负责公司日常行政事务工作；</w:t>
      </w:r>
    </w:p>
    <w:p w:rsidR="00140049" w:rsidRDefault="006E7D6E">
      <w:r>
        <w:rPr>
          <w:rFonts w:hint="eastAsia"/>
        </w:rPr>
        <w:t>5</w:t>
      </w:r>
      <w:r>
        <w:rPr>
          <w:rFonts w:hint="eastAsia"/>
        </w:rPr>
        <w:t>、</w:t>
      </w:r>
      <w:proofErr w:type="gramStart"/>
      <w:r>
        <w:rPr>
          <w:rFonts w:hint="eastAsia"/>
        </w:rPr>
        <w:t>日常政府</w:t>
      </w:r>
      <w:proofErr w:type="gramEnd"/>
      <w:r>
        <w:rPr>
          <w:rFonts w:hint="eastAsia"/>
        </w:rPr>
        <w:t>对接、项目申报等；</w:t>
      </w:r>
    </w:p>
    <w:p w:rsidR="00140049" w:rsidRDefault="006E7D6E">
      <w:r>
        <w:rPr>
          <w:rFonts w:hint="eastAsia"/>
        </w:rPr>
        <w:t>6</w:t>
      </w:r>
      <w:r>
        <w:rPr>
          <w:rFonts w:hint="eastAsia"/>
        </w:rPr>
        <w:t>、领导交代的其他任务等；</w:t>
      </w:r>
    </w:p>
    <w:p w:rsidR="00140049" w:rsidRDefault="00140049"/>
    <w:p w:rsidR="00140049" w:rsidRDefault="006E7D6E">
      <w:r>
        <w:rPr>
          <w:rFonts w:hint="eastAsia"/>
        </w:rPr>
        <w:t>任职要求：</w:t>
      </w:r>
    </w:p>
    <w:p w:rsidR="00140049" w:rsidRDefault="006E7D6E">
      <w:r>
        <w:rPr>
          <w:rFonts w:hint="eastAsia"/>
        </w:rPr>
        <w:t>1</w:t>
      </w:r>
      <w:r>
        <w:rPr>
          <w:rFonts w:hint="eastAsia"/>
        </w:rPr>
        <w:t>、本科及以上</w:t>
      </w:r>
      <w:r>
        <w:rPr>
          <w:rFonts w:hint="eastAsia"/>
        </w:rPr>
        <w:t>，优秀者可适当放宽要求</w:t>
      </w:r>
      <w:r>
        <w:rPr>
          <w:rFonts w:hint="eastAsia"/>
        </w:rPr>
        <w:t>；</w:t>
      </w:r>
    </w:p>
    <w:p w:rsidR="00140049" w:rsidRDefault="006E7D6E">
      <w:r>
        <w:rPr>
          <w:rFonts w:hint="eastAsia"/>
        </w:rPr>
        <w:t>2</w:t>
      </w:r>
      <w:r>
        <w:rPr>
          <w:rFonts w:hint="eastAsia"/>
        </w:rPr>
        <w:t>、形象气质佳，谈吐大方得体，具有良好的讲解演说能力；</w:t>
      </w:r>
    </w:p>
    <w:p w:rsidR="00140049" w:rsidRDefault="006E7D6E">
      <w:r>
        <w:rPr>
          <w:rFonts w:hint="eastAsia"/>
        </w:rPr>
        <w:t>3</w:t>
      </w:r>
      <w:r>
        <w:rPr>
          <w:rFonts w:hint="eastAsia"/>
        </w:rPr>
        <w:t>、亲和力强，具备良好的沟通能力、服务意识和学习能力；</w:t>
      </w:r>
    </w:p>
    <w:p w:rsidR="00140049" w:rsidRDefault="00140049"/>
    <w:p w:rsidR="00140049" w:rsidRDefault="006E7D6E">
      <w:pPr>
        <w:rPr>
          <w:color w:val="0D0D0D" w:themeColor="text1" w:themeTint="F2"/>
        </w:rPr>
      </w:pPr>
      <w:r>
        <w:rPr>
          <w:rFonts w:hint="eastAsia"/>
        </w:rPr>
        <w:t>联系人：</w:t>
      </w:r>
      <w:r>
        <w:rPr>
          <w:rFonts w:hint="eastAsia"/>
          <w:b/>
          <w:bCs/>
          <w:sz w:val="22"/>
          <w:szCs w:val="28"/>
        </w:rPr>
        <w:t>冯小姐</w:t>
      </w:r>
      <w:r>
        <w:rPr>
          <w:rFonts w:hint="eastAsia"/>
          <w:b/>
          <w:bCs/>
          <w:sz w:val="22"/>
          <w:szCs w:val="28"/>
        </w:rPr>
        <w:t xml:space="preserve"> 15607109980</w:t>
      </w:r>
      <w:r>
        <w:rPr>
          <w:rFonts w:hint="eastAsia"/>
        </w:rPr>
        <w:t xml:space="preserve"> </w:t>
      </w:r>
      <w:hyperlink r:id="rId8" w:history="1">
        <w:r>
          <w:rPr>
            <w:rStyle w:val="a5"/>
            <w:rFonts w:hint="eastAsia"/>
            <w:color w:val="0D0D0D" w:themeColor="text1" w:themeTint="F2"/>
            <w:u w:val="none"/>
          </w:rPr>
          <w:t>简历可投递至：</w:t>
        </w:r>
        <w:r>
          <w:rPr>
            <w:rStyle w:val="a5"/>
            <w:rFonts w:hint="eastAsia"/>
            <w:b/>
            <w:bCs/>
            <w:color w:val="0D0D0D" w:themeColor="text1" w:themeTint="F2"/>
            <w:sz w:val="22"/>
            <w:szCs w:val="28"/>
            <w:u w:val="none"/>
          </w:rPr>
          <w:t>boyorc@163.com</w:t>
        </w:r>
      </w:hyperlink>
    </w:p>
    <w:p w:rsidR="00140049" w:rsidRDefault="006E7D6E">
      <w:pPr>
        <w:rPr>
          <w:color w:val="0D0D0D" w:themeColor="text1" w:themeTint="F2"/>
        </w:rPr>
      </w:pPr>
      <w:r>
        <w:rPr>
          <w:rFonts w:hint="eastAsia"/>
          <w:noProof/>
          <w:color w:val="0D0D0D" w:themeColor="text1" w:themeTint="F2"/>
        </w:rPr>
        <w:drawing>
          <wp:anchor distT="0" distB="0" distL="114935" distR="114935" simplePos="0" relativeHeight="251658240" behindDoc="0" locked="0" layoutInCell="1" allowOverlap="1">
            <wp:simplePos x="0" y="0"/>
            <wp:positionH relativeFrom="column">
              <wp:posOffset>-123825</wp:posOffset>
            </wp:positionH>
            <wp:positionV relativeFrom="paragraph">
              <wp:posOffset>119380</wp:posOffset>
            </wp:positionV>
            <wp:extent cx="2686685" cy="2475865"/>
            <wp:effectExtent l="0" t="0" r="18415" b="635"/>
            <wp:wrapSquare wrapText="bothSides"/>
            <wp:docPr id="2" name="图片 2" descr="华工激光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华工激光logo"/>
                    <pic:cNvPicPr>
                      <a:picLocks noChangeAspect="1"/>
                    </pic:cNvPicPr>
                  </pic:nvPicPr>
                  <pic:blipFill>
                    <a:blip r:embed="rId9"/>
                    <a:stretch>
                      <a:fillRect/>
                    </a:stretch>
                  </pic:blipFill>
                  <pic:spPr>
                    <a:xfrm>
                      <a:off x="0" y="0"/>
                      <a:ext cx="2686685" cy="2475865"/>
                    </a:xfrm>
                    <a:prstGeom prst="rect">
                      <a:avLst/>
                    </a:prstGeom>
                  </pic:spPr>
                </pic:pic>
              </a:graphicData>
            </a:graphic>
          </wp:anchor>
        </w:drawing>
      </w:r>
    </w:p>
    <w:p w:rsidR="00140049" w:rsidRDefault="00140049">
      <w:pPr>
        <w:rPr>
          <w:color w:val="0D0D0D" w:themeColor="text1" w:themeTint="F2"/>
        </w:rPr>
      </w:pPr>
    </w:p>
    <w:p w:rsidR="00140049" w:rsidRDefault="00140049">
      <w:pPr>
        <w:rPr>
          <w:color w:val="0D0D0D" w:themeColor="text1" w:themeTint="F2"/>
        </w:rPr>
      </w:pPr>
    </w:p>
    <w:p w:rsidR="00140049" w:rsidRDefault="00140049">
      <w:pPr>
        <w:rPr>
          <w:color w:val="0D0D0D" w:themeColor="text1" w:themeTint="F2"/>
        </w:rPr>
      </w:pPr>
    </w:p>
    <w:p w:rsidR="00140049" w:rsidRDefault="00140049">
      <w:pPr>
        <w:rPr>
          <w:color w:val="0D0D0D" w:themeColor="text1" w:themeTint="F2"/>
        </w:rPr>
      </w:pPr>
    </w:p>
    <w:p w:rsidR="00140049" w:rsidRDefault="00140049">
      <w:pPr>
        <w:rPr>
          <w:color w:val="0D0D0D" w:themeColor="text1" w:themeTint="F2"/>
        </w:rPr>
      </w:pPr>
    </w:p>
    <w:p w:rsidR="00140049" w:rsidRDefault="006E7D6E">
      <w:pPr>
        <w:rPr>
          <w:color w:val="0D0D0D" w:themeColor="text1" w:themeTint="F2"/>
        </w:rPr>
      </w:pPr>
      <w:r>
        <w:rPr>
          <w:rFonts w:hint="eastAsia"/>
          <w:color w:val="0D0D0D" w:themeColor="text1" w:themeTint="F2"/>
        </w:rPr>
        <w:t xml:space="preserve">          </w:t>
      </w:r>
    </w:p>
    <w:p w:rsidR="00140049" w:rsidRDefault="00140049">
      <w:pPr>
        <w:rPr>
          <w:color w:val="0D0D0D" w:themeColor="text1" w:themeTint="F2"/>
        </w:rPr>
      </w:pPr>
    </w:p>
    <w:p w:rsidR="00140049" w:rsidRDefault="00140049">
      <w:pPr>
        <w:rPr>
          <w:color w:val="0D0D0D" w:themeColor="text1" w:themeTint="F2"/>
        </w:rPr>
      </w:pPr>
    </w:p>
    <w:p w:rsidR="00140049" w:rsidRDefault="00140049">
      <w:pPr>
        <w:rPr>
          <w:color w:val="0D0D0D" w:themeColor="text1" w:themeTint="F2"/>
        </w:rPr>
      </w:pPr>
    </w:p>
    <w:p w:rsidR="00140049" w:rsidRDefault="00140049">
      <w:pPr>
        <w:rPr>
          <w:color w:val="0D0D0D" w:themeColor="text1" w:themeTint="F2"/>
        </w:rPr>
      </w:pPr>
    </w:p>
    <w:p w:rsidR="00140049" w:rsidRDefault="00140049">
      <w:pPr>
        <w:rPr>
          <w:color w:val="0D0D0D" w:themeColor="text1" w:themeTint="F2"/>
        </w:rPr>
      </w:pPr>
    </w:p>
    <w:p w:rsidR="00140049" w:rsidRDefault="00140049">
      <w:pPr>
        <w:rPr>
          <w:color w:val="0D0D0D" w:themeColor="text1" w:themeTint="F2"/>
        </w:rPr>
      </w:pPr>
    </w:p>
    <w:p w:rsidR="00140049" w:rsidRDefault="00140049">
      <w:pPr>
        <w:rPr>
          <w:color w:val="0D0D0D" w:themeColor="text1" w:themeTint="F2"/>
        </w:rPr>
      </w:pPr>
    </w:p>
    <w:p w:rsidR="00140049" w:rsidRDefault="00140049">
      <w:pPr>
        <w:rPr>
          <w:color w:val="0D0D0D" w:themeColor="text1" w:themeTint="F2"/>
        </w:rPr>
      </w:pPr>
    </w:p>
    <w:p w:rsidR="00140049" w:rsidRDefault="00140049">
      <w:pPr>
        <w:spacing w:line="400" w:lineRule="exact"/>
        <w:ind w:firstLineChars="200" w:firstLine="420"/>
        <w:rPr>
          <w:color w:val="0D0D0D" w:themeColor="text1" w:themeTint="F2"/>
        </w:rPr>
      </w:pPr>
    </w:p>
    <w:p w:rsidR="00140049" w:rsidRDefault="00140049">
      <w:pPr>
        <w:spacing w:line="400" w:lineRule="exact"/>
        <w:ind w:firstLineChars="200" w:firstLine="420"/>
        <w:rPr>
          <w:color w:val="0D0D0D" w:themeColor="text1" w:themeTint="F2"/>
        </w:rPr>
      </w:pPr>
    </w:p>
    <w:p w:rsidR="00140049" w:rsidRDefault="00140049">
      <w:pPr>
        <w:spacing w:line="400" w:lineRule="exact"/>
        <w:ind w:firstLineChars="200" w:firstLine="420"/>
        <w:rPr>
          <w:color w:val="0D0D0D" w:themeColor="text1" w:themeTint="F2"/>
        </w:rPr>
      </w:pPr>
    </w:p>
    <w:p w:rsidR="00140049" w:rsidRDefault="006E7D6E">
      <w:pPr>
        <w:spacing w:line="400" w:lineRule="exact"/>
        <w:ind w:firstLineChars="200" w:firstLine="420"/>
        <w:rPr>
          <w:color w:val="0D0D0D" w:themeColor="text1" w:themeTint="F2"/>
        </w:rPr>
      </w:pPr>
      <w:bookmarkStart w:id="0" w:name="_GoBack"/>
      <w:r>
        <w:rPr>
          <w:rFonts w:hint="eastAsia"/>
          <w:color w:val="0D0D0D" w:themeColor="text1" w:themeTint="F2"/>
        </w:rPr>
        <w:lastRenderedPageBreak/>
        <w:t>武汉华工激光工程有限责任公司</w:t>
      </w:r>
      <w:bookmarkEnd w:id="0"/>
      <w:r>
        <w:rPr>
          <w:rFonts w:hint="eastAsia"/>
          <w:color w:val="0D0D0D" w:themeColor="text1" w:themeTint="F2"/>
        </w:rPr>
        <w:t>是中国最大的激光设备及等离子切割设备制造商，也是著名高科技上市公司华工科技产业股份有限公司（股票代码：</w:t>
      </w:r>
      <w:r>
        <w:rPr>
          <w:rFonts w:hint="eastAsia"/>
          <w:color w:val="0D0D0D" w:themeColor="text1" w:themeTint="F2"/>
        </w:rPr>
        <w:t>000988</w:t>
      </w:r>
      <w:r>
        <w:rPr>
          <w:rFonts w:hint="eastAsia"/>
          <w:color w:val="0D0D0D" w:themeColor="text1" w:themeTint="F2"/>
        </w:rPr>
        <w:t>）旗下核心子公司。</w:t>
      </w:r>
    </w:p>
    <w:p w:rsidR="00140049" w:rsidRDefault="006E7D6E">
      <w:pPr>
        <w:spacing w:line="400" w:lineRule="exact"/>
        <w:ind w:firstLineChars="200" w:firstLine="420"/>
        <w:rPr>
          <w:color w:val="0D0D0D" w:themeColor="text1" w:themeTint="F2"/>
        </w:rPr>
      </w:pPr>
      <w:r>
        <w:rPr>
          <w:rFonts w:hint="eastAsia"/>
          <w:color w:val="0D0D0D" w:themeColor="text1" w:themeTint="F2"/>
        </w:rPr>
        <w:t>华工激光是国家重点高新技术企业、国际标准制定参与单位、国家标准制定的牵头组织和承担单位。公司拥有国家认定的企业技术中心、激光先进制造技术省级重点实验室，同时依托激光加工国家工程研究中心、激光技术国家重点实验室、激光工艺加工展示中心三个</w:t>
      </w:r>
      <w:r>
        <w:rPr>
          <w:rFonts w:hint="eastAsia"/>
          <w:color w:val="0D0D0D" w:themeColor="text1" w:themeTint="F2"/>
        </w:rPr>
        <w:t>***</w:t>
      </w:r>
      <w:r>
        <w:rPr>
          <w:rFonts w:hint="eastAsia"/>
          <w:color w:val="0D0D0D" w:themeColor="text1" w:themeTint="F2"/>
        </w:rPr>
        <w:t>才智平台，承担国家重点项目和重大科技攻关项目。</w:t>
      </w:r>
    </w:p>
    <w:p w:rsidR="00140049" w:rsidRDefault="006E7D6E">
      <w:pPr>
        <w:spacing w:line="400" w:lineRule="exact"/>
        <w:ind w:firstLineChars="200" w:firstLine="420"/>
        <w:rPr>
          <w:color w:val="0D0D0D" w:themeColor="text1" w:themeTint="F2"/>
        </w:rPr>
      </w:pPr>
      <w:r>
        <w:rPr>
          <w:rFonts w:hint="eastAsia"/>
          <w:color w:val="0D0D0D" w:themeColor="text1" w:themeTint="F2"/>
        </w:rPr>
        <w:t>武汉华工激光工程有限责任公司旗下拥有华工激光、</w:t>
      </w:r>
      <w:proofErr w:type="spellStart"/>
      <w:r>
        <w:rPr>
          <w:rFonts w:hint="eastAsia"/>
          <w:color w:val="0D0D0D" w:themeColor="text1" w:themeTint="F2"/>
        </w:rPr>
        <w:t>faley?la</w:t>
      </w:r>
      <w:r>
        <w:rPr>
          <w:rFonts w:hint="eastAsia"/>
          <w:color w:val="0D0D0D" w:themeColor="text1" w:themeTint="F2"/>
        </w:rPr>
        <w:t>serlab</w:t>
      </w:r>
      <w:proofErr w:type="spellEnd"/>
      <w:r>
        <w:rPr>
          <w:rFonts w:hint="eastAsia"/>
          <w:color w:val="0D0D0D" w:themeColor="text1" w:themeTint="F2"/>
        </w:rPr>
        <w:t>两大知名品牌。公司始终致力于为工业制造领域提供广泛而全面的激光制造加工解决方案，研发、制造、销售各类激光加工和等离子加工成套设备，提供管材激光切割加工及石油管道贸易等服务。华工激光主导产品涵盖全功率系列的激光切割系统、激光焊接系统、</w:t>
      </w:r>
      <w:proofErr w:type="gramStart"/>
      <w:r>
        <w:rPr>
          <w:rFonts w:hint="eastAsia"/>
          <w:color w:val="0D0D0D" w:themeColor="text1" w:themeTint="F2"/>
        </w:rPr>
        <w:t>激光打标系列</w:t>
      </w:r>
      <w:proofErr w:type="gramEnd"/>
      <w:r>
        <w:rPr>
          <w:rFonts w:hint="eastAsia"/>
          <w:color w:val="0D0D0D" w:themeColor="text1" w:themeTint="F2"/>
        </w:rPr>
        <w:t>、激光毛化成套设备、激光热处理系统、激光打孔机、激光器及各类配套器件、激光加工专用设备及等离子切割设备等，产品广泛应用在钢铁冶金、有色金属、汽车及零部件、航天航空、军工电子、精密仪器仪表、机械制造、模具、五金工具、集成电路﹑半导体制造、太阳能、教育、通讯与</w:t>
      </w:r>
      <w:r>
        <w:rPr>
          <w:rFonts w:hint="eastAsia"/>
          <w:color w:val="0D0D0D" w:themeColor="text1" w:themeTint="F2"/>
        </w:rPr>
        <w:t>测量、包装、鞋材皮革、</w:t>
      </w:r>
      <w:r>
        <w:rPr>
          <w:rFonts w:hint="eastAsia"/>
          <w:color w:val="0D0D0D" w:themeColor="text1" w:themeTint="F2"/>
        </w:rPr>
        <w:t xml:space="preserve"> </w:t>
      </w:r>
      <w:r>
        <w:rPr>
          <w:rFonts w:hint="eastAsia"/>
          <w:color w:val="0D0D0D" w:themeColor="text1" w:themeTint="F2"/>
        </w:rPr>
        <w:t>塑料橡胶、珠宝首饰、工艺礼品等行业。</w:t>
      </w:r>
    </w:p>
    <w:p w:rsidR="00140049" w:rsidRDefault="006E7D6E">
      <w:pPr>
        <w:spacing w:line="400" w:lineRule="exact"/>
        <w:ind w:firstLineChars="200" w:firstLine="420"/>
        <w:rPr>
          <w:color w:val="0D0D0D" w:themeColor="text1" w:themeTint="F2"/>
        </w:rPr>
      </w:pPr>
      <w:r>
        <w:rPr>
          <w:rFonts w:hint="eastAsia"/>
          <w:color w:val="0D0D0D" w:themeColor="text1" w:themeTint="F2"/>
        </w:rPr>
        <w:t>作为中国激光工业化应用的开创者和领导者，华工激光拥有五大产品系列：“激光精密微细制造设备”“大功率数控激光制造装备”“数控精细等离子切割系列”“激光器及核心部件”“大型表面处理及再制造设备”。在世界各地，每天都有上万台华工激光的设备正安全、高效、平稳地运行着，它们广泛应用于钢铁冶金、有色金属、汽车及零部件、航天航空、军工电子、精密仪器仪表、机械制造、模具、五金工具、集成电路﹑半导体制造、太阳能、教育、通讯与测量、包装、鞋材皮革、</w:t>
      </w:r>
      <w:r>
        <w:rPr>
          <w:rFonts w:hint="eastAsia"/>
          <w:color w:val="0D0D0D" w:themeColor="text1" w:themeTint="F2"/>
        </w:rPr>
        <w:t xml:space="preserve"> </w:t>
      </w:r>
      <w:r>
        <w:rPr>
          <w:rFonts w:hint="eastAsia"/>
          <w:color w:val="0D0D0D" w:themeColor="text1" w:themeTint="F2"/>
        </w:rPr>
        <w:t>塑料橡胶、珠宝首</w:t>
      </w:r>
      <w:r>
        <w:rPr>
          <w:rFonts w:hint="eastAsia"/>
          <w:color w:val="0D0D0D" w:themeColor="text1" w:themeTint="F2"/>
        </w:rPr>
        <w:t>饰、工艺礼品、医疗器械等各个行业，为提升世界装备制造水平贡献着自己的力量。</w:t>
      </w:r>
    </w:p>
    <w:p w:rsidR="00140049" w:rsidRDefault="006E7D6E">
      <w:pPr>
        <w:spacing w:line="400" w:lineRule="exact"/>
        <w:ind w:firstLineChars="200" w:firstLine="420"/>
        <w:rPr>
          <w:color w:val="0D0D0D" w:themeColor="text1" w:themeTint="F2"/>
        </w:rPr>
      </w:pPr>
      <w:r>
        <w:rPr>
          <w:rFonts w:hint="eastAsia"/>
          <w:color w:val="0D0D0D" w:themeColor="text1" w:themeTint="F2"/>
        </w:rPr>
        <w:t>目前“华工激光”在</w:t>
      </w:r>
      <w:proofErr w:type="gramStart"/>
      <w:r>
        <w:rPr>
          <w:rFonts w:hint="eastAsia"/>
          <w:color w:val="0D0D0D" w:themeColor="text1" w:themeTint="F2"/>
        </w:rPr>
        <w:t>中国光谷东湖</w:t>
      </w:r>
      <w:proofErr w:type="gramEnd"/>
      <w:r>
        <w:rPr>
          <w:rFonts w:hint="eastAsia"/>
          <w:color w:val="0D0D0D" w:themeColor="text1" w:themeTint="F2"/>
        </w:rPr>
        <w:t>新技术开发区华中科技大学科技园建立了工程研究开发基地和激光产业基地，拥有员工</w:t>
      </w:r>
      <w:r>
        <w:rPr>
          <w:rFonts w:hint="eastAsia"/>
          <w:color w:val="0D0D0D" w:themeColor="text1" w:themeTint="F2"/>
        </w:rPr>
        <w:t>1000</w:t>
      </w:r>
      <w:r>
        <w:rPr>
          <w:rFonts w:hint="eastAsia"/>
          <w:color w:val="0D0D0D" w:themeColor="text1" w:themeTint="F2"/>
        </w:rPr>
        <w:t>余人，其中博士、硕士占</w:t>
      </w:r>
      <w:r>
        <w:rPr>
          <w:rFonts w:hint="eastAsia"/>
          <w:color w:val="0D0D0D" w:themeColor="text1" w:themeTint="F2"/>
        </w:rPr>
        <w:t>30%</w:t>
      </w:r>
      <w:r>
        <w:rPr>
          <w:rFonts w:hint="eastAsia"/>
          <w:color w:val="0D0D0D" w:themeColor="text1" w:themeTint="F2"/>
        </w:rPr>
        <w:t>以上，高级专家</w:t>
      </w:r>
      <w:r>
        <w:rPr>
          <w:rFonts w:hint="eastAsia"/>
          <w:color w:val="0D0D0D" w:themeColor="text1" w:themeTint="F2"/>
        </w:rPr>
        <w:t>20</w:t>
      </w:r>
      <w:r>
        <w:rPr>
          <w:rFonts w:hint="eastAsia"/>
          <w:color w:val="0D0D0D" w:themeColor="text1" w:themeTint="F2"/>
        </w:rPr>
        <w:t>多人，“千人计划”入选者</w:t>
      </w:r>
      <w:r>
        <w:rPr>
          <w:rFonts w:hint="eastAsia"/>
          <w:color w:val="0D0D0D" w:themeColor="text1" w:themeTint="F2"/>
        </w:rPr>
        <w:t>2</w:t>
      </w:r>
      <w:r>
        <w:rPr>
          <w:rFonts w:hint="eastAsia"/>
          <w:color w:val="0D0D0D" w:themeColor="text1" w:themeTint="F2"/>
        </w:rPr>
        <w:t>人，“</w:t>
      </w:r>
      <w:r>
        <w:rPr>
          <w:rFonts w:hint="eastAsia"/>
          <w:color w:val="0D0D0D" w:themeColor="text1" w:themeTint="F2"/>
        </w:rPr>
        <w:t>3551</w:t>
      </w:r>
      <w:r>
        <w:rPr>
          <w:rFonts w:hint="eastAsia"/>
          <w:color w:val="0D0D0D" w:themeColor="text1" w:themeTint="F2"/>
        </w:rPr>
        <w:t>人才工程”入选者</w:t>
      </w:r>
      <w:r>
        <w:rPr>
          <w:rFonts w:hint="eastAsia"/>
          <w:color w:val="0D0D0D" w:themeColor="text1" w:themeTint="F2"/>
        </w:rPr>
        <w:t>4</w:t>
      </w:r>
      <w:r>
        <w:rPr>
          <w:rFonts w:hint="eastAsia"/>
          <w:color w:val="0D0D0D" w:themeColor="text1" w:themeTint="F2"/>
        </w:rPr>
        <w:t>人，“百人计划”入选者</w:t>
      </w:r>
      <w:r>
        <w:rPr>
          <w:rFonts w:hint="eastAsia"/>
          <w:color w:val="0D0D0D" w:themeColor="text1" w:themeTint="F2"/>
        </w:rPr>
        <w:t>1</w:t>
      </w:r>
      <w:r>
        <w:rPr>
          <w:rFonts w:hint="eastAsia"/>
          <w:color w:val="0D0D0D" w:themeColor="text1" w:themeTint="F2"/>
        </w:rPr>
        <w:t>人，公司已与美国、德国等国家和地区的著名研究机构和企业建立起紧密的合作关系。</w:t>
      </w:r>
    </w:p>
    <w:p w:rsidR="00140049" w:rsidRDefault="006E7D6E">
      <w:pPr>
        <w:spacing w:line="400" w:lineRule="exact"/>
        <w:ind w:firstLineChars="200" w:firstLine="420"/>
        <w:rPr>
          <w:color w:val="0D0D0D" w:themeColor="text1" w:themeTint="F2"/>
        </w:rPr>
      </w:pPr>
      <w:r>
        <w:rPr>
          <w:rFonts w:hint="eastAsia"/>
          <w:color w:val="0D0D0D" w:themeColor="text1" w:themeTint="F2"/>
        </w:rPr>
        <w:t>公司始终坚持“人力资源为公司第一资源”的理念，将人才视为企业发展的战略性资源。公司立足于培养</w:t>
      </w:r>
      <w:r>
        <w:rPr>
          <w:rFonts w:hint="eastAsia"/>
          <w:color w:val="0D0D0D" w:themeColor="text1" w:themeTint="F2"/>
        </w:rPr>
        <w:t>"</w:t>
      </w:r>
      <w:r>
        <w:rPr>
          <w:rFonts w:hint="eastAsia"/>
          <w:color w:val="0D0D0D" w:themeColor="text1" w:themeTint="F2"/>
        </w:rPr>
        <w:t>懂技术的职业经理人，懂</w:t>
      </w:r>
      <w:r>
        <w:rPr>
          <w:rFonts w:hint="eastAsia"/>
          <w:color w:val="0D0D0D" w:themeColor="text1" w:themeTint="F2"/>
        </w:rPr>
        <w:t>管理的技术专家</w:t>
      </w:r>
      <w:r>
        <w:rPr>
          <w:rFonts w:hint="eastAsia"/>
          <w:color w:val="0D0D0D" w:themeColor="text1" w:themeTint="F2"/>
        </w:rPr>
        <w:t>"</w:t>
      </w:r>
      <w:r>
        <w:rPr>
          <w:rFonts w:hint="eastAsia"/>
          <w:color w:val="0D0D0D" w:themeColor="text1" w:themeTint="F2"/>
        </w:rPr>
        <w:t>，通过搭建良好的事业平台，吸引有志之士加盟；通过推行创新管理机制、专家技术人员持股计划，稳定核心人才队伍。公司在营造良好管理环境的同时，积极开展后继教育和职业培训，建立完善的激励机制和竞争机制</w:t>
      </w:r>
      <w:r>
        <w:rPr>
          <w:rFonts w:hint="eastAsia"/>
          <w:color w:val="0D0D0D" w:themeColor="text1" w:themeTint="F2"/>
        </w:rPr>
        <w:t>,</w:t>
      </w:r>
      <w:r>
        <w:rPr>
          <w:rFonts w:hint="eastAsia"/>
          <w:color w:val="0D0D0D" w:themeColor="text1" w:themeTint="F2"/>
        </w:rPr>
        <w:t>为员工提供广阔的发展平台。</w:t>
      </w:r>
    </w:p>
    <w:p w:rsidR="00140049" w:rsidRDefault="006E7D6E">
      <w:pPr>
        <w:spacing w:line="400" w:lineRule="exact"/>
        <w:ind w:firstLineChars="200" w:firstLine="420"/>
        <w:rPr>
          <w:color w:val="0D0D0D" w:themeColor="text1" w:themeTint="F2"/>
        </w:rPr>
      </w:pPr>
      <w:r>
        <w:rPr>
          <w:rFonts w:hint="eastAsia"/>
          <w:color w:val="0D0D0D" w:themeColor="text1" w:themeTint="F2"/>
        </w:rPr>
        <w:t>2009</w:t>
      </w:r>
      <w:r>
        <w:rPr>
          <w:rFonts w:hint="eastAsia"/>
          <w:color w:val="0D0D0D" w:themeColor="text1" w:themeTint="F2"/>
        </w:rPr>
        <w:t>年的</w:t>
      </w:r>
      <w:proofErr w:type="gramStart"/>
      <w:r>
        <w:rPr>
          <w:rFonts w:hint="eastAsia"/>
          <w:color w:val="0D0D0D" w:themeColor="text1" w:themeTint="F2"/>
        </w:rPr>
        <w:t>募投成功</w:t>
      </w:r>
      <w:proofErr w:type="gramEnd"/>
      <w:r>
        <w:rPr>
          <w:rFonts w:hint="eastAsia"/>
          <w:color w:val="0D0D0D" w:themeColor="text1" w:themeTint="F2"/>
        </w:rPr>
        <w:t>为华工激光带来新一轮的发展机遇，我们期待您的加盟，共创宏伟蓝图。</w:t>
      </w:r>
      <w:r>
        <w:rPr>
          <w:rFonts w:hint="eastAsia"/>
          <w:color w:val="0D0D0D" w:themeColor="text1" w:themeTint="F2"/>
        </w:rPr>
        <w:t xml:space="preserve">    </w:t>
      </w:r>
    </w:p>
    <w:p w:rsidR="00140049" w:rsidRDefault="006E7D6E">
      <w:pPr>
        <w:spacing w:line="400" w:lineRule="exact"/>
        <w:ind w:firstLineChars="200" w:firstLine="420"/>
        <w:rPr>
          <w:color w:val="0D0D0D" w:themeColor="text1" w:themeTint="F2"/>
        </w:rPr>
      </w:pPr>
      <w:r>
        <w:rPr>
          <w:rFonts w:hint="eastAsia"/>
          <w:color w:val="0D0D0D" w:themeColor="text1" w:themeTint="F2"/>
        </w:rPr>
        <w:t>在考虑区域因素的前提下，公司整体薪资水平在同地区同行业具有竞争力，以保证对各</w:t>
      </w:r>
      <w:r>
        <w:rPr>
          <w:rFonts w:hint="eastAsia"/>
          <w:color w:val="0D0D0D" w:themeColor="text1" w:themeTint="F2"/>
        </w:rPr>
        <w:lastRenderedPageBreak/>
        <w:t>类人才的吸引力。</w:t>
      </w:r>
    </w:p>
    <w:p w:rsidR="00140049" w:rsidRDefault="006E7D6E">
      <w:pPr>
        <w:spacing w:line="400" w:lineRule="exact"/>
        <w:ind w:firstLineChars="200" w:firstLine="420"/>
        <w:rPr>
          <w:color w:val="0D0D0D" w:themeColor="text1" w:themeTint="F2"/>
        </w:rPr>
      </w:pPr>
      <w:r>
        <w:rPr>
          <w:rFonts w:hint="eastAsia"/>
          <w:color w:val="0D0D0D" w:themeColor="text1" w:themeTint="F2"/>
        </w:rPr>
        <w:t>薪资分配遵循以岗定薪，</w:t>
      </w:r>
      <w:proofErr w:type="gramStart"/>
      <w:r>
        <w:rPr>
          <w:rFonts w:hint="eastAsia"/>
          <w:color w:val="0D0D0D" w:themeColor="text1" w:themeTint="F2"/>
        </w:rPr>
        <w:t>能岗匹配</w:t>
      </w:r>
      <w:proofErr w:type="gramEnd"/>
      <w:r>
        <w:rPr>
          <w:rFonts w:hint="eastAsia"/>
          <w:color w:val="0D0D0D" w:themeColor="text1" w:themeTint="F2"/>
        </w:rPr>
        <w:t>的原则。实行岗位工资制，依据岗位特点和员工技能水平，结合</w:t>
      </w:r>
      <w:r>
        <w:rPr>
          <w:rFonts w:hint="eastAsia"/>
          <w:color w:val="0D0D0D" w:themeColor="text1" w:themeTint="F2"/>
        </w:rPr>
        <w:t>员工所在岗位在公司的相对价值，确定员工薪资水平。</w:t>
      </w:r>
    </w:p>
    <w:p w:rsidR="00140049" w:rsidRDefault="006E7D6E">
      <w:pPr>
        <w:spacing w:line="400" w:lineRule="exact"/>
        <w:ind w:firstLineChars="200" w:firstLine="420"/>
        <w:rPr>
          <w:color w:val="0D0D0D" w:themeColor="text1" w:themeTint="F2"/>
        </w:rPr>
      </w:pPr>
      <w:r>
        <w:rPr>
          <w:rFonts w:hint="eastAsia"/>
          <w:color w:val="0D0D0D" w:themeColor="text1" w:themeTint="F2"/>
        </w:rPr>
        <w:t>根据各岗位的职能特点，将全公司所有岗位划分为</w:t>
      </w:r>
      <w:r>
        <w:rPr>
          <w:rFonts w:hint="eastAsia"/>
          <w:color w:val="0D0D0D" w:themeColor="text1" w:themeTint="F2"/>
        </w:rPr>
        <w:t>5</w:t>
      </w:r>
      <w:r>
        <w:rPr>
          <w:rFonts w:hint="eastAsia"/>
          <w:color w:val="0D0D0D" w:themeColor="text1" w:themeTint="F2"/>
        </w:rPr>
        <w:t>个序列，分别是管理类、专业类、技术类、销售类、作业类。实行双轨晋升制，即员工可以在不同岗位序列中任不同职级，薪级就高不就低。</w:t>
      </w:r>
    </w:p>
    <w:p w:rsidR="00140049" w:rsidRDefault="006E7D6E">
      <w:pPr>
        <w:spacing w:line="400" w:lineRule="exact"/>
        <w:ind w:firstLineChars="200" w:firstLine="420"/>
        <w:rPr>
          <w:color w:val="0D0D0D" w:themeColor="text1" w:themeTint="F2"/>
        </w:rPr>
      </w:pPr>
      <w:r>
        <w:rPr>
          <w:rFonts w:hint="eastAsia"/>
          <w:color w:val="0D0D0D" w:themeColor="text1" w:themeTint="F2"/>
        </w:rPr>
        <w:t xml:space="preserve"> </w:t>
      </w:r>
      <w:r>
        <w:rPr>
          <w:rFonts w:hint="eastAsia"/>
          <w:color w:val="0D0D0D" w:themeColor="text1" w:themeTint="F2"/>
        </w:rPr>
        <w:t>员工薪资＝职级薪资（基本薪资和绩效薪资）＋工龄薪资＋津贴＋补贴</w:t>
      </w:r>
    </w:p>
    <w:p w:rsidR="00140049" w:rsidRDefault="006E7D6E">
      <w:pPr>
        <w:spacing w:line="400" w:lineRule="exact"/>
        <w:ind w:firstLineChars="200" w:firstLine="420"/>
        <w:rPr>
          <w:color w:val="0D0D0D" w:themeColor="text1" w:themeTint="F2"/>
        </w:rPr>
      </w:pPr>
      <w:r>
        <w:rPr>
          <w:rFonts w:hint="eastAsia"/>
          <w:color w:val="0D0D0D" w:themeColor="text1" w:themeTint="F2"/>
        </w:rPr>
        <w:t xml:space="preserve"> </w:t>
      </w:r>
      <w:r>
        <w:rPr>
          <w:rFonts w:hint="eastAsia"/>
          <w:color w:val="0D0D0D" w:themeColor="text1" w:themeTint="F2"/>
        </w:rPr>
        <w:t>津贴：职务津贴、技能津贴、特殊岗位津贴等；</w:t>
      </w:r>
    </w:p>
    <w:p w:rsidR="00140049" w:rsidRDefault="006E7D6E">
      <w:pPr>
        <w:spacing w:line="400" w:lineRule="exact"/>
        <w:ind w:firstLineChars="200" w:firstLine="420"/>
        <w:rPr>
          <w:color w:val="0D0D0D" w:themeColor="text1" w:themeTint="F2"/>
        </w:rPr>
      </w:pPr>
      <w:r>
        <w:rPr>
          <w:rFonts w:hint="eastAsia"/>
          <w:color w:val="0D0D0D" w:themeColor="text1" w:themeTint="F2"/>
        </w:rPr>
        <w:t xml:space="preserve"> </w:t>
      </w:r>
      <w:r>
        <w:rPr>
          <w:rFonts w:hint="eastAsia"/>
          <w:color w:val="0D0D0D" w:themeColor="text1" w:themeTint="F2"/>
        </w:rPr>
        <w:t>补贴：交通补贴、伙食补贴、</w:t>
      </w:r>
      <w:proofErr w:type="gramStart"/>
      <w:r>
        <w:rPr>
          <w:rFonts w:hint="eastAsia"/>
          <w:color w:val="0D0D0D" w:themeColor="text1" w:themeTint="F2"/>
        </w:rPr>
        <w:t>远城补贴</w:t>
      </w:r>
      <w:proofErr w:type="gramEnd"/>
      <w:r>
        <w:rPr>
          <w:rFonts w:hint="eastAsia"/>
          <w:color w:val="0D0D0D" w:themeColor="text1" w:themeTint="F2"/>
        </w:rPr>
        <w:t>、驻外补贴等；</w:t>
      </w:r>
    </w:p>
    <w:p w:rsidR="00140049" w:rsidRDefault="006E7D6E">
      <w:pPr>
        <w:spacing w:line="400" w:lineRule="exact"/>
        <w:ind w:firstLineChars="200" w:firstLine="420"/>
        <w:rPr>
          <w:color w:val="0D0D0D" w:themeColor="text1" w:themeTint="F2"/>
        </w:rPr>
      </w:pPr>
      <w:r>
        <w:rPr>
          <w:rFonts w:hint="eastAsia"/>
          <w:color w:val="0D0D0D" w:themeColor="text1" w:themeTint="F2"/>
        </w:rPr>
        <w:t xml:space="preserve"> </w:t>
      </w:r>
      <w:r>
        <w:rPr>
          <w:rFonts w:hint="eastAsia"/>
          <w:color w:val="0D0D0D" w:themeColor="text1" w:themeTint="F2"/>
        </w:rPr>
        <w:t>其他薪资收入：</w:t>
      </w:r>
    </w:p>
    <w:p w:rsidR="00140049" w:rsidRDefault="006E7D6E">
      <w:pPr>
        <w:spacing w:line="400" w:lineRule="exact"/>
        <w:ind w:firstLineChars="200" w:firstLine="420"/>
        <w:rPr>
          <w:color w:val="0D0D0D" w:themeColor="text1" w:themeTint="F2"/>
        </w:rPr>
      </w:pPr>
      <w:r>
        <w:rPr>
          <w:rFonts w:hint="eastAsia"/>
          <w:color w:val="0D0D0D" w:themeColor="text1" w:themeTint="F2"/>
        </w:rPr>
        <w:t xml:space="preserve"> </w:t>
      </w:r>
      <w:r>
        <w:rPr>
          <w:rFonts w:hint="eastAsia"/>
          <w:color w:val="0D0D0D" w:themeColor="text1" w:themeTint="F2"/>
        </w:rPr>
        <w:t>销售提成激励、研发项目奖励、年终奖励、优秀员工奖励等；</w:t>
      </w:r>
    </w:p>
    <w:p w:rsidR="00140049" w:rsidRDefault="006E7D6E">
      <w:pPr>
        <w:spacing w:line="400" w:lineRule="exact"/>
        <w:ind w:firstLineChars="200" w:firstLine="420"/>
        <w:rPr>
          <w:color w:val="0D0D0D" w:themeColor="text1" w:themeTint="F2"/>
        </w:rPr>
      </w:pPr>
      <w:r>
        <w:rPr>
          <w:rFonts w:hint="eastAsia"/>
          <w:color w:val="0D0D0D" w:themeColor="text1" w:themeTint="F2"/>
        </w:rPr>
        <w:t xml:space="preserve"> </w:t>
      </w:r>
      <w:r>
        <w:rPr>
          <w:rFonts w:hint="eastAsia"/>
          <w:color w:val="0D0D0D" w:themeColor="text1" w:themeTint="F2"/>
        </w:rPr>
        <w:t>福利：</w:t>
      </w:r>
    </w:p>
    <w:p w:rsidR="00140049" w:rsidRDefault="006E7D6E">
      <w:pPr>
        <w:spacing w:line="400" w:lineRule="exact"/>
        <w:ind w:firstLineChars="200" w:firstLine="420"/>
        <w:rPr>
          <w:color w:val="0D0D0D" w:themeColor="text1" w:themeTint="F2"/>
        </w:rPr>
      </w:pPr>
      <w:r>
        <w:rPr>
          <w:rFonts w:hint="eastAsia"/>
          <w:color w:val="0D0D0D" w:themeColor="text1" w:themeTint="F2"/>
        </w:rPr>
        <w:t xml:space="preserve">    </w:t>
      </w:r>
      <w:r>
        <w:rPr>
          <w:rFonts w:hint="eastAsia"/>
          <w:color w:val="0D0D0D" w:themeColor="text1" w:themeTint="F2"/>
        </w:rPr>
        <w:t>正式员工办理五险</w:t>
      </w:r>
      <w:proofErr w:type="gramStart"/>
      <w:r>
        <w:rPr>
          <w:rFonts w:hint="eastAsia"/>
          <w:color w:val="0D0D0D" w:themeColor="text1" w:themeTint="F2"/>
        </w:rPr>
        <w:t>一</w:t>
      </w:r>
      <w:proofErr w:type="gramEnd"/>
      <w:r>
        <w:rPr>
          <w:rFonts w:hint="eastAsia"/>
          <w:color w:val="0D0D0D" w:themeColor="text1" w:themeTint="F2"/>
        </w:rPr>
        <w:t>金；</w:t>
      </w:r>
    </w:p>
    <w:p w:rsidR="00140049" w:rsidRDefault="006E7D6E">
      <w:pPr>
        <w:spacing w:line="400" w:lineRule="exact"/>
        <w:ind w:firstLineChars="200" w:firstLine="420"/>
        <w:rPr>
          <w:color w:val="0D0D0D" w:themeColor="text1" w:themeTint="F2"/>
        </w:rPr>
      </w:pPr>
      <w:r>
        <w:rPr>
          <w:rFonts w:hint="eastAsia"/>
          <w:color w:val="0D0D0D" w:themeColor="text1" w:themeTint="F2"/>
        </w:rPr>
        <w:t xml:space="preserve">    </w:t>
      </w:r>
      <w:r>
        <w:rPr>
          <w:rFonts w:hint="eastAsia"/>
          <w:color w:val="0D0D0D" w:themeColor="text1" w:themeTint="F2"/>
        </w:rPr>
        <w:t>根据岗位享受通讯补贴和车辆油贴；</w:t>
      </w:r>
    </w:p>
    <w:p w:rsidR="00140049" w:rsidRDefault="006E7D6E">
      <w:pPr>
        <w:spacing w:line="400" w:lineRule="exact"/>
        <w:ind w:firstLineChars="200" w:firstLine="420"/>
        <w:rPr>
          <w:color w:val="0D0D0D" w:themeColor="text1" w:themeTint="F2"/>
        </w:rPr>
      </w:pPr>
      <w:r>
        <w:rPr>
          <w:rFonts w:hint="eastAsia"/>
          <w:color w:val="0D0D0D" w:themeColor="text1" w:themeTint="F2"/>
        </w:rPr>
        <w:t xml:space="preserve">    </w:t>
      </w:r>
      <w:r>
        <w:rPr>
          <w:rFonts w:hint="eastAsia"/>
          <w:color w:val="0D0D0D" w:themeColor="text1" w:themeTint="F2"/>
        </w:rPr>
        <w:t>通达武汉市内各主干路线的通勤班车；</w:t>
      </w:r>
    </w:p>
    <w:p w:rsidR="00140049" w:rsidRDefault="006E7D6E">
      <w:pPr>
        <w:spacing w:line="400" w:lineRule="exact"/>
        <w:ind w:firstLineChars="200" w:firstLine="420"/>
        <w:rPr>
          <w:color w:val="0D0D0D" w:themeColor="text1" w:themeTint="F2"/>
        </w:rPr>
      </w:pPr>
      <w:r>
        <w:rPr>
          <w:rFonts w:hint="eastAsia"/>
          <w:color w:val="0D0D0D" w:themeColor="text1" w:themeTint="F2"/>
        </w:rPr>
        <w:t xml:space="preserve">    </w:t>
      </w:r>
      <w:r>
        <w:rPr>
          <w:rFonts w:hint="eastAsia"/>
          <w:color w:val="0D0D0D" w:themeColor="text1" w:themeTint="F2"/>
        </w:rPr>
        <w:t>年度旅游、春季免费体检项目；</w:t>
      </w:r>
    </w:p>
    <w:p w:rsidR="00140049" w:rsidRDefault="006E7D6E">
      <w:pPr>
        <w:spacing w:line="400" w:lineRule="exact"/>
        <w:ind w:firstLineChars="200" w:firstLine="420"/>
        <w:rPr>
          <w:color w:val="0D0D0D" w:themeColor="text1" w:themeTint="F2"/>
        </w:rPr>
      </w:pPr>
      <w:r>
        <w:rPr>
          <w:rFonts w:hint="eastAsia"/>
          <w:color w:val="0D0D0D" w:themeColor="text1" w:themeTint="F2"/>
        </w:rPr>
        <w:t xml:space="preserve">    </w:t>
      </w:r>
      <w:proofErr w:type="gramStart"/>
      <w:r>
        <w:rPr>
          <w:rFonts w:hint="eastAsia"/>
          <w:color w:val="0D0D0D" w:themeColor="text1" w:themeTint="F2"/>
        </w:rPr>
        <w:t>葛店现代</w:t>
      </w:r>
      <w:proofErr w:type="gramEnd"/>
      <w:r>
        <w:rPr>
          <w:rFonts w:hint="eastAsia"/>
          <w:color w:val="0D0D0D" w:themeColor="text1" w:themeTint="F2"/>
        </w:rPr>
        <w:t>装备制造基地提供设施齐全的免费住宿；</w:t>
      </w:r>
    </w:p>
    <w:p w:rsidR="00140049" w:rsidRDefault="006E7D6E">
      <w:pPr>
        <w:spacing w:line="400" w:lineRule="exact"/>
        <w:ind w:firstLineChars="200" w:firstLine="420"/>
        <w:rPr>
          <w:color w:val="0D0D0D" w:themeColor="text1" w:themeTint="F2"/>
        </w:rPr>
      </w:pPr>
      <w:r>
        <w:rPr>
          <w:rFonts w:hint="eastAsia"/>
          <w:color w:val="0D0D0D" w:themeColor="text1" w:themeTint="F2"/>
        </w:rPr>
        <w:t xml:space="preserve">    </w:t>
      </w:r>
      <w:r>
        <w:rPr>
          <w:rFonts w:hint="eastAsia"/>
          <w:color w:val="0D0D0D" w:themeColor="text1" w:themeTint="F2"/>
        </w:rPr>
        <w:t>国家法定节日福利；</w:t>
      </w:r>
    </w:p>
    <w:p w:rsidR="00140049" w:rsidRDefault="006E7D6E">
      <w:pPr>
        <w:spacing w:line="400" w:lineRule="exact"/>
        <w:ind w:firstLineChars="200" w:firstLine="420"/>
        <w:rPr>
          <w:color w:val="0D0D0D" w:themeColor="text1" w:themeTint="F2"/>
        </w:rPr>
      </w:pPr>
      <w:r>
        <w:rPr>
          <w:rFonts w:hint="eastAsia"/>
          <w:color w:val="0D0D0D" w:themeColor="text1" w:themeTint="F2"/>
        </w:rPr>
        <w:t xml:space="preserve">    </w:t>
      </w:r>
      <w:r>
        <w:rPr>
          <w:rFonts w:hint="eastAsia"/>
          <w:color w:val="0D0D0D" w:themeColor="text1" w:themeTint="F2"/>
        </w:rPr>
        <w:t>员工生日、结婚、生育等工会福利；</w:t>
      </w:r>
    </w:p>
    <w:p w:rsidR="00140049" w:rsidRDefault="006E7D6E">
      <w:pPr>
        <w:spacing w:line="400" w:lineRule="exact"/>
        <w:ind w:firstLineChars="200" w:firstLine="420"/>
        <w:rPr>
          <w:color w:val="0D0D0D" w:themeColor="text1" w:themeTint="F2"/>
        </w:rPr>
      </w:pPr>
      <w:r>
        <w:rPr>
          <w:rFonts w:hint="eastAsia"/>
          <w:color w:val="0D0D0D" w:themeColor="text1" w:themeTint="F2"/>
        </w:rPr>
        <w:t xml:space="preserve">    </w:t>
      </w:r>
      <w:r>
        <w:rPr>
          <w:rFonts w:hint="eastAsia"/>
          <w:color w:val="0D0D0D" w:themeColor="text1" w:themeTint="F2"/>
        </w:rPr>
        <w:t>丰富多彩的文体活动等。</w:t>
      </w:r>
    </w:p>
    <w:p w:rsidR="00140049" w:rsidRDefault="00140049">
      <w:pPr>
        <w:spacing w:line="400" w:lineRule="exact"/>
        <w:ind w:firstLineChars="200" w:firstLine="420"/>
        <w:rPr>
          <w:color w:val="0D0D0D" w:themeColor="text1" w:themeTint="F2"/>
        </w:rPr>
      </w:pPr>
    </w:p>
    <w:p w:rsidR="00140049" w:rsidRDefault="006E7D6E">
      <w:r>
        <w:rPr>
          <w:rFonts w:hint="eastAsia"/>
          <w:color w:val="0D0D0D" w:themeColor="text1" w:themeTint="F2"/>
        </w:rPr>
        <w:t xml:space="preserve"> </w:t>
      </w:r>
    </w:p>
    <w:sectPr w:rsidR="00140049">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E7D6E">
      <w:r>
        <w:separator/>
      </w:r>
    </w:p>
  </w:endnote>
  <w:endnote w:type="continuationSeparator" w:id="0">
    <w:p w:rsidR="00000000" w:rsidRDefault="006E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E7D6E">
      <w:r>
        <w:separator/>
      </w:r>
    </w:p>
  </w:footnote>
  <w:footnote w:type="continuationSeparator" w:id="0">
    <w:p w:rsidR="00000000" w:rsidRDefault="006E7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49" w:rsidRDefault="006E7D6E">
    <w:pPr>
      <w:pStyle w:val="a4"/>
      <w:tabs>
        <w:tab w:val="clear" w:pos="8306"/>
        <w:tab w:val="left" w:pos="912"/>
        <w:tab w:val="left" w:pos="5964"/>
      </w:tabs>
    </w:pPr>
    <w:r>
      <w:rPr>
        <w:noProof/>
      </w:rPr>
      <w:drawing>
        <wp:inline distT="0" distB="0" distL="114300" distR="114300">
          <wp:extent cx="494030" cy="434975"/>
          <wp:effectExtent l="0" t="0" r="1270" b="3175"/>
          <wp:docPr id="5" name="图片 2" descr="HGTECH LOGO(矢量2015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HGTECH LOGO(矢量20151222）"/>
                  <pic:cNvPicPr>
                    <a:picLocks noChangeAspect="1"/>
                  </pic:cNvPicPr>
                </pic:nvPicPr>
                <pic:blipFill>
                  <a:blip r:embed="rId1"/>
                  <a:stretch>
                    <a:fillRect/>
                  </a:stretch>
                </pic:blipFill>
                <pic:spPr>
                  <a:xfrm>
                    <a:off x="0" y="0"/>
                    <a:ext cx="494030" cy="434975"/>
                  </a:xfrm>
                  <a:prstGeom prst="rect">
                    <a:avLst/>
                  </a:prstGeom>
                  <a:noFill/>
                  <a:ln w="9525">
                    <a:noFill/>
                  </a:ln>
                </pic:spPr>
              </pic:pic>
            </a:graphicData>
          </a:graphic>
        </wp:inline>
      </w:drawing>
    </w:r>
    <w:r>
      <w:tab/>
    </w:r>
    <w:r>
      <w:tab/>
    </w:r>
    <w:r>
      <w:rPr>
        <w:rFonts w:hint="eastAsia"/>
      </w:rPr>
      <w:tab/>
    </w:r>
  </w:p>
  <w:p w:rsidR="00140049" w:rsidRDefault="006E7D6E">
    <w:pPr>
      <w:pStyle w:val="a4"/>
      <w:tabs>
        <w:tab w:val="clear" w:pos="8306"/>
        <w:tab w:val="left" w:pos="912"/>
        <w:tab w:val="left" w:pos="5964"/>
      </w:tabs>
      <w:rPr>
        <w:color w:val="0D0D0D" w:themeColor="text1" w:themeTint="F2"/>
      </w:rPr>
    </w:pPr>
    <w:r>
      <w:rPr>
        <w:noProof/>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57785</wp:posOffset>
              </wp:positionV>
              <wp:extent cx="5257800" cy="0"/>
              <wp:effectExtent l="0" t="0" r="0" b="0"/>
              <wp:wrapNone/>
              <wp:docPr id="6" name="直接连接符 6"/>
              <wp:cNvGraphicFramePr/>
              <a:graphic xmlns:a="http://schemas.openxmlformats.org/drawingml/2006/main">
                <a:graphicData uri="http://schemas.microsoft.com/office/word/2010/wordprocessingShape">
                  <wps:wsp>
                    <wps:cNvCnPr/>
                    <wps:spPr>
                      <a:xfrm>
                        <a:off x="1175385" y="1049020"/>
                        <a:ext cx="5257800" cy="0"/>
                      </a:xfrm>
                      <a:prstGeom prst="line">
                        <a:avLst/>
                      </a:prstGeom>
                      <a:ln w="12700" cmpd="sng">
                        <a:solidFill>
                          <a:schemeClr val="tx1">
                            <a:lumMod val="95000"/>
                            <a:lumOff val="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55pt;margin-top:4.55pt;height:0pt;width:414pt;z-index:251658240;mso-width-relative:page;mso-height-relative:page;" filled="f" stroked="t" coordsize="21600,21600" o:gfxdata="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X1w&#10;A9MAAAAFAQAADwAAAAAAAAABACAAAAAiAAAAZHJzL2Rvd25yZXYueG1sUEsBAhQAFAAAAAgAh07i&#10;QDsaau/uAQAAqAMAAA4AAAAAAAAAAQAgAAAAIgEAAGRycy9lMm9Eb2MueG1sUEsFBgAAAAAGAAYA&#10;WQEAAIIFAAAAAA==&#10;">
              <v:fill on="f" focussize="0,0"/>
              <v:stroke weight="1pt" color="#0D0D0D [3069]"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49"/>
    <w:rsid w:val="00140049"/>
    <w:rsid w:val="006E7D6E"/>
    <w:rsid w:val="01F274C0"/>
    <w:rsid w:val="11707D61"/>
    <w:rsid w:val="1B251A81"/>
    <w:rsid w:val="28CC6EB5"/>
    <w:rsid w:val="2C5F7D24"/>
    <w:rsid w:val="618375E3"/>
    <w:rsid w:val="71530B1B"/>
    <w:rsid w:val="72253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000FF"/>
      <w:u w:val="single"/>
    </w:rPr>
  </w:style>
  <w:style w:type="paragraph" w:styleId="a6">
    <w:name w:val="Balloon Text"/>
    <w:basedOn w:val="a"/>
    <w:link w:val="Char"/>
    <w:rsid w:val="006E7D6E"/>
    <w:rPr>
      <w:sz w:val="18"/>
      <w:szCs w:val="18"/>
    </w:rPr>
  </w:style>
  <w:style w:type="character" w:customStyle="1" w:styleId="Char">
    <w:name w:val="批注框文本 Char"/>
    <w:basedOn w:val="a0"/>
    <w:link w:val="a6"/>
    <w:rsid w:val="006E7D6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000FF"/>
      <w:u w:val="single"/>
    </w:rPr>
  </w:style>
  <w:style w:type="paragraph" w:styleId="a6">
    <w:name w:val="Balloon Text"/>
    <w:basedOn w:val="a"/>
    <w:link w:val="Char"/>
    <w:rsid w:val="006E7D6E"/>
    <w:rPr>
      <w:sz w:val="18"/>
      <w:szCs w:val="18"/>
    </w:rPr>
  </w:style>
  <w:style w:type="character" w:customStyle="1" w:styleId="Char">
    <w:name w:val="批注框文本 Char"/>
    <w:basedOn w:val="a0"/>
    <w:link w:val="a6"/>
    <w:rsid w:val="006E7D6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31616;&#21382;&#21487;&#25237;&#36882;&#33267;xieruxi@hglas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1929</Words>
  <Characters>236</Characters>
  <Application>Microsoft Office Word</Application>
  <DocSecurity>0</DocSecurity>
  <Lines>1</Lines>
  <Paragraphs>4</Paragraphs>
  <ScaleCrop>false</ScaleCrop>
  <Company>Win10NeT.COM</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李绍军</cp:lastModifiedBy>
  <cp:revision>2</cp:revision>
  <dcterms:created xsi:type="dcterms:W3CDTF">2014-10-29T12:08:00Z</dcterms:created>
  <dcterms:modified xsi:type="dcterms:W3CDTF">2017-12-19T05:43:00Z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